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33215" w14:textId="77777777" w:rsidR="00A8588D" w:rsidRPr="008B5359" w:rsidRDefault="00A8588D" w:rsidP="00A8588D">
      <w:pPr>
        <w:pStyle w:val="Heading1"/>
        <w:rPr>
          <w:noProof/>
        </w:rPr>
      </w:pPr>
      <w:bookmarkStart w:id="0" w:name="_Toc226500232"/>
      <w:bookmarkStart w:id="1" w:name="_Toc448745878"/>
      <w:bookmarkStart w:id="2" w:name="_Toc448754184"/>
      <w:bookmarkStart w:id="3" w:name="_Toc511315140"/>
      <w:bookmarkStart w:id="4" w:name="_Toc29910052"/>
      <w:bookmarkStart w:id="5" w:name="_Toc29910851"/>
      <w:bookmarkStart w:id="6" w:name="_Hlk30700452"/>
      <w:bookmarkStart w:id="7" w:name="_Hlk30699740"/>
      <w:r w:rsidRPr="179BE3F2">
        <w:rPr>
          <w:noProof/>
        </w:rPr>
        <w:t xml:space="preserve">Appendix C2 - Technical Security </w:t>
      </w:r>
      <w:r>
        <w:rPr>
          <w:noProof/>
        </w:rPr>
        <w:t xml:space="preserve">Policy </w:t>
      </w:r>
      <w:r w:rsidRPr="179BE3F2">
        <w:rPr>
          <w:noProof/>
        </w:rPr>
        <w:t xml:space="preserve">Template </w:t>
      </w:r>
      <w:bookmarkEnd w:id="0"/>
    </w:p>
    <w:p w14:paraId="4F451CBB" w14:textId="77777777" w:rsidR="00A8588D" w:rsidRPr="00494EDD" w:rsidRDefault="00A8588D" w:rsidP="00A8588D">
      <w:pPr>
        <w:pStyle w:val="Heading3"/>
      </w:pPr>
      <w:r w:rsidRPr="00494EDD">
        <w:t xml:space="preserve">(including </w:t>
      </w:r>
      <w:r>
        <w:t>Access</w:t>
      </w:r>
      <w:r w:rsidRPr="00494EDD">
        <w:t xml:space="preserve">, Device </w:t>
      </w:r>
      <w:r>
        <w:t>and Incident Management</w:t>
      </w:r>
      <w:r w:rsidRPr="00494EDD">
        <w:t>)</w:t>
      </w:r>
    </w:p>
    <w:p w14:paraId="296C0841" w14:textId="77777777" w:rsidR="00A8588D" w:rsidRPr="00743F34" w:rsidRDefault="00A8588D" w:rsidP="00A8588D">
      <w:pPr>
        <w:pStyle w:val="Heading3"/>
        <w:rPr>
          <w:rFonts w:cs="Open Sans Light"/>
        </w:rPr>
      </w:pPr>
      <w:r w:rsidRPr="00743F34">
        <w:rPr>
          <w:rFonts w:cs="Open Sans Light"/>
        </w:rPr>
        <w:t>Purpose</w:t>
      </w:r>
    </w:p>
    <w:p w14:paraId="308562AE" w14:textId="77777777" w:rsidR="00A8588D" w:rsidRDefault="00A8588D">
      <w:pPr>
        <w:pStyle w:val="ListParagraph"/>
        <w:numPr>
          <w:ilvl w:val="0"/>
          <w:numId w:val="2"/>
        </w:numPr>
        <w:spacing w:after="160" w:line="259" w:lineRule="auto"/>
        <w:jc w:val="left"/>
        <w:rPr>
          <w:rFonts w:eastAsia="Arial" w:cstheme="minorHAnsi"/>
          <w:sz w:val="24"/>
          <w:szCs w:val="24"/>
        </w:rPr>
      </w:pPr>
      <w:r w:rsidRPr="004C36F5">
        <w:rPr>
          <w:rFonts w:cs="Open Sans Light"/>
        </w:rPr>
        <w:t>This policy sets out how the school protects its technical infrastructure, systems and devices to ensure a secure and resilient digital environment. It supports safeguarding, data protection and business continuity and aligns with the</w:t>
      </w:r>
      <w:r>
        <w:rPr>
          <w:rFonts w:cs="Open Sans Light"/>
        </w:rPr>
        <w:t xml:space="preserve"> </w:t>
      </w:r>
      <w:hyperlink r:id="rId7" w:history="1">
        <w:r w:rsidRPr="0049241F">
          <w:rPr>
            <w:rStyle w:val="Hyperlink"/>
            <w:rFonts w:cstheme="minorHAnsi"/>
            <w:u w:val="single"/>
            <w:lang w:val="cy-GB"/>
          </w:rPr>
          <w:t xml:space="preserve">Education </w:t>
        </w:r>
        <w:r>
          <w:rPr>
            <w:rStyle w:val="Hyperlink"/>
            <w:rFonts w:cstheme="minorHAnsi"/>
            <w:u w:val="single"/>
            <w:lang w:val="cy-GB"/>
          </w:rPr>
          <w:t>d</w:t>
        </w:r>
        <w:r w:rsidRPr="0049241F">
          <w:rPr>
            <w:rStyle w:val="Hyperlink"/>
            <w:rFonts w:cstheme="minorHAnsi"/>
            <w:u w:val="single"/>
            <w:lang w:val="cy-GB"/>
          </w:rPr>
          <w:t xml:space="preserve">igital </w:t>
        </w:r>
        <w:r>
          <w:rPr>
            <w:rStyle w:val="Hyperlink"/>
            <w:rFonts w:cstheme="minorHAnsi"/>
            <w:u w:val="single"/>
            <w:lang w:val="cy-GB"/>
          </w:rPr>
          <w:t>s</w:t>
        </w:r>
        <w:r w:rsidRPr="0049241F">
          <w:rPr>
            <w:rStyle w:val="Hyperlink"/>
            <w:rFonts w:cstheme="minorHAnsi"/>
            <w:u w:val="single"/>
            <w:lang w:val="cy-GB"/>
          </w:rPr>
          <w:t>tandards</w:t>
        </w:r>
      </w:hyperlink>
    </w:p>
    <w:p w14:paraId="0827887A" w14:textId="77777777" w:rsidR="00A8588D" w:rsidRPr="00457FF8" w:rsidRDefault="00A8588D" w:rsidP="00A8588D">
      <w:pPr>
        <w:pStyle w:val="Heading3"/>
      </w:pPr>
      <w:r w:rsidRPr="004C36F5">
        <w:rPr>
          <w:rFonts w:cs="Open Sans Light"/>
          <w:sz w:val="22"/>
        </w:rPr>
        <w:t xml:space="preserve"> </w:t>
      </w:r>
      <w:r w:rsidRPr="00457FF8">
        <w:t>Scope</w:t>
      </w:r>
    </w:p>
    <w:p w14:paraId="6FAB6CEF" w14:textId="77777777" w:rsidR="00A8588D" w:rsidRPr="004F1381" w:rsidRDefault="00A8588D" w:rsidP="00A8588D">
      <w:pPr>
        <w:spacing w:after="0"/>
        <w:rPr>
          <w:rFonts w:cs="Open Sans Light"/>
        </w:rPr>
      </w:pPr>
      <w:r w:rsidRPr="004F1381">
        <w:rPr>
          <w:rFonts w:cs="Open Sans Light"/>
        </w:rPr>
        <w:t>This policy applies to:</w:t>
      </w:r>
    </w:p>
    <w:p w14:paraId="1E7F0B01" w14:textId="77777777" w:rsidR="00A8588D" w:rsidRPr="00F00019" w:rsidRDefault="00A8588D">
      <w:pPr>
        <w:pStyle w:val="ListParagraph"/>
        <w:numPr>
          <w:ilvl w:val="0"/>
          <w:numId w:val="7"/>
        </w:numPr>
        <w:spacing w:after="0" w:line="259" w:lineRule="auto"/>
        <w:jc w:val="left"/>
      </w:pPr>
      <w:r w:rsidRPr="00F00019">
        <w:rPr>
          <w:rFonts w:cs="Open Sans Light"/>
        </w:rPr>
        <w:t>Staff, learners and governors</w:t>
      </w:r>
    </w:p>
    <w:p w14:paraId="0AD5FAB6" w14:textId="77777777" w:rsidR="00A8588D" w:rsidRPr="00F00019" w:rsidRDefault="00A8588D">
      <w:pPr>
        <w:pStyle w:val="ListParagraph"/>
        <w:numPr>
          <w:ilvl w:val="0"/>
          <w:numId w:val="7"/>
        </w:numPr>
        <w:spacing w:after="0" w:line="259" w:lineRule="auto"/>
        <w:jc w:val="left"/>
        <w:rPr>
          <w:rFonts w:cs="Open Sans Light"/>
        </w:rPr>
      </w:pPr>
      <w:r w:rsidRPr="00F00019">
        <w:t>Suppliers of third-party services and solutions</w:t>
      </w:r>
    </w:p>
    <w:p w14:paraId="4DFFC752" w14:textId="77777777" w:rsidR="00A8588D" w:rsidRPr="00F00019" w:rsidRDefault="00A8588D">
      <w:pPr>
        <w:pStyle w:val="ListParagraph"/>
        <w:numPr>
          <w:ilvl w:val="0"/>
          <w:numId w:val="7"/>
        </w:numPr>
        <w:spacing w:after="0" w:line="259" w:lineRule="auto"/>
        <w:jc w:val="left"/>
      </w:pPr>
      <w:r w:rsidRPr="00F00019">
        <w:rPr>
          <w:rFonts w:cs="Open Sans Light"/>
        </w:rPr>
        <w:t>School networks, servers and cloud systems</w:t>
      </w:r>
    </w:p>
    <w:p w14:paraId="688E7F43" w14:textId="77777777" w:rsidR="00A8588D" w:rsidRPr="00F00019" w:rsidRDefault="00A8588D">
      <w:pPr>
        <w:pStyle w:val="ListParagraph"/>
        <w:numPr>
          <w:ilvl w:val="0"/>
          <w:numId w:val="7"/>
        </w:numPr>
        <w:spacing w:after="0" w:line="259" w:lineRule="auto"/>
        <w:jc w:val="left"/>
      </w:pPr>
      <w:r w:rsidRPr="00F00019">
        <w:t>School-owned devices</w:t>
      </w:r>
    </w:p>
    <w:p w14:paraId="3DB50B73" w14:textId="77777777" w:rsidR="00A8588D" w:rsidRPr="00F00019" w:rsidRDefault="00A8588D">
      <w:pPr>
        <w:pStyle w:val="ListParagraph"/>
        <w:numPr>
          <w:ilvl w:val="0"/>
          <w:numId w:val="7"/>
        </w:numPr>
        <w:spacing w:after="160" w:line="259" w:lineRule="auto"/>
        <w:jc w:val="left"/>
        <w:rPr>
          <w:rFonts w:cs="Open Sans Light"/>
        </w:rPr>
      </w:pPr>
      <w:r w:rsidRPr="00F00019">
        <w:rPr>
          <w:rFonts w:cs="Open Sans Light"/>
        </w:rPr>
        <w:t>User accounts and access controls</w:t>
      </w:r>
    </w:p>
    <w:p w14:paraId="65851A02" w14:textId="77777777" w:rsidR="00A8588D" w:rsidRPr="00F00019" w:rsidRDefault="00A8588D">
      <w:pPr>
        <w:pStyle w:val="ListParagraph"/>
        <w:numPr>
          <w:ilvl w:val="0"/>
          <w:numId w:val="7"/>
        </w:numPr>
        <w:spacing w:after="160" w:line="259" w:lineRule="auto"/>
        <w:jc w:val="left"/>
        <w:rPr>
          <w:rFonts w:cs="Open Sans Light"/>
        </w:rPr>
      </w:pPr>
      <w:r w:rsidRPr="00F00019">
        <w:rPr>
          <w:rFonts w:cs="Open Sans Light"/>
        </w:rPr>
        <w:t xml:space="preserve">Device configuration and management, including personal devices </w:t>
      </w:r>
      <w:proofErr w:type="gramStart"/>
      <w:r w:rsidRPr="00F00019">
        <w:rPr>
          <w:rFonts w:cs="Open Sans Light"/>
        </w:rPr>
        <w:t>where</w:t>
      </w:r>
      <w:proofErr w:type="gramEnd"/>
      <w:r w:rsidRPr="00F00019">
        <w:rPr>
          <w:rFonts w:cs="Open Sans Light"/>
        </w:rPr>
        <w:t xml:space="preserve"> permitted</w:t>
      </w:r>
    </w:p>
    <w:p w14:paraId="3E43B9C2" w14:textId="77777777" w:rsidR="00A8588D" w:rsidRPr="00420C6D" w:rsidRDefault="00A8588D" w:rsidP="00A8588D">
      <w:pPr>
        <w:pStyle w:val="Heading3"/>
      </w:pPr>
      <w:r w:rsidRPr="00420C6D">
        <w:t>Policy Statement</w:t>
      </w:r>
    </w:p>
    <w:p w14:paraId="473A2B0E" w14:textId="77777777" w:rsidR="00A8588D" w:rsidRPr="000B7E4F" w:rsidRDefault="00A8588D" w:rsidP="00A8588D">
      <w:pPr>
        <w:spacing w:after="0"/>
        <w:rPr>
          <w:rFonts w:cs="Open Sans Light"/>
        </w:rPr>
      </w:pPr>
      <w:r w:rsidRPr="000B7E4F">
        <w:rPr>
          <w:rFonts w:cs="Open Sans Light"/>
        </w:rPr>
        <w:t>The school will ensure that its technical systems are managed in a way that:</w:t>
      </w:r>
    </w:p>
    <w:p w14:paraId="1D92A14A" w14:textId="77777777" w:rsidR="00A8588D" w:rsidRPr="000B7E4F" w:rsidRDefault="00A8588D">
      <w:pPr>
        <w:pStyle w:val="ListParagraph"/>
        <w:numPr>
          <w:ilvl w:val="0"/>
          <w:numId w:val="5"/>
        </w:numPr>
        <w:spacing w:after="0" w:line="259" w:lineRule="auto"/>
        <w:jc w:val="left"/>
        <w:rPr>
          <w:rFonts w:cs="Open Sans Light"/>
        </w:rPr>
      </w:pPr>
      <w:r w:rsidRPr="000B7E4F">
        <w:rPr>
          <w:rFonts w:cs="Open Sans Light"/>
        </w:rPr>
        <w:t>Protects users and data from unauthorised access or misuse</w:t>
      </w:r>
    </w:p>
    <w:p w14:paraId="1D424843" w14:textId="77777777" w:rsidR="00A8588D" w:rsidRPr="000B7E4F" w:rsidRDefault="00A8588D">
      <w:pPr>
        <w:pStyle w:val="ListParagraph"/>
        <w:numPr>
          <w:ilvl w:val="0"/>
          <w:numId w:val="5"/>
        </w:numPr>
        <w:spacing w:after="0" w:line="259" w:lineRule="auto"/>
        <w:jc w:val="left"/>
        <w:rPr>
          <w:rFonts w:cs="Open Sans Light"/>
        </w:rPr>
      </w:pPr>
      <w:r w:rsidRPr="000B7E4F">
        <w:rPr>
          <w:rFonts w:cs="Open Sans Light"/>
        </w:rPr>
        <w:t>Supports safe and reliable access to digital services</w:t>
      </w:r>
    </w:p>
    <w:p w14:paraId="12DAE48B" w14:textId="77777777" w:rsidR="00A8588D" w:rsidRPr="000B7E4F" w:rsidRDefault="00A8588D">
      <w:pPr>
        <w:pStyle w:val="ListParagraph"/>
        <w:numPr>
          <w:ilvl w:val="0"/>
          <w:numId w:val="5"/>
        </w:numPr>
        <w:spacing w:after="0" w:line="259" w:lineRule="auto"/>
        <w:jc w:val="left"/>
        <w:rPr>
          <w:rFonts w:cs="Open Sans Light"/>
        </w:rPr>
      </w:pPr>
      <w:r w:rsidRPr="000B7E4F">
        <w:rPr>
          <w:rFonts w:cs="Open Sans Light"/>
        </w:rPr>
        <w:t>Enables detection, response and recovery from technical incidents</w:t>
      </w:r>
    </w:p>
    <w:p w14:paraId="727E76CB" w14:textId="77777777" w:rsidR="00A8588D" w:rsidRPr="000B7E4F" w:rsidRDefault="00A8588D">
      <w:pPr>
        <w:pStyle w:val="ListParagraph"/>
        <w:numPr>
          <w:ilvl w:val="0"/>
          <w:numId w:val="5"/>
        </w:numPr>
        <w:spacing w:after="0" w:line="259" w:lineRule="auto"/>
        <w:jc w:val="left"/>
        <w:rPr>
          <w:rFonts w:cs="Open Sans Light"/>
        </w:rPr>
      </w:pPr>
      <w:r w:rsidRPr="000B7E4F">
        <w:rPr>
          <w:rFonts w:cs="Open Sans Light"/>
        </w:rPr>
        <w:t>Is proportionate to risk and regularly reviewed</w:t>
      </w:r>
    </w:p>
    <w:p w14:paraId="78A042D4" w14:textId="77777777" w:rsidR="00A8588D" w:rsidRPr="00846CE2" w:rsidRDefault="00A8588D" w:rsidP="00A8588D">
      <w:pPr>
        <w:pStyle w:val="Heading3"/>
      </w:pPr>
      <w:r w:rsidRPr="00846CE2">
        <w:t>Access Control and Authentication</w:t>
      </w:r>
    </w:p>
    <w:p w14:paraId="3730AD3C" w14:textId="77777777" w:rsidR="00A8588D" w:rsidRPr="000B7E4F" w:rsidRDefault="00A8588D" w:rsidP="00A8588D">
      <w:pPr>
        <w:spacing w:after="0"/>
        <w:rPr>
          <w:rFonts w:cs="Open Sans Light"/>
        </w:rPr>
      </w:pPr>
      <w:r w:rsidRPr="000B7E4F">
        <w:rPr>
          <w:rFonts w:cs="Open Sans Light"/>
        </w:rPr>
        <w:t>The school will ensure that:</w:t>
      </w:r>
    </w:p>
    <w:p w14:paraId="6172B821" w14:textId="77777777" w:rsidR="00A8588D" w:rsidRPr="000B7E4F" w:rsidRDefault="00A8588D">
      <w:pPr>
        <w:pStyle w:val="ListParagraph"/>
        <w:numPr>
          <w:ilvl w:val="0"/>
          <w:numId w:val="3"/>
        </w:numPr>
        <w:spacing w:after="0" w:line="259" w:lineRule="auto"/>
        <w:jc w:val="left"/>
        <w:rPr>
          <w:rFonts w:cs="Open Sans Light"/>
        </w:rPr>
      </w:pPr>
      <w:r w:rsidRPr="000B7E4F">
        <w:rPr>
          <w:rFonts w:cs="Open Sans Light"/>
        </w:rPr>
        <w:t>All users have unique accounts with appropriate access rights</w:t>
      </w:r>
    </w:p>
    <w:p w14:paraId="090EA1F5" w14:textId="77777777" w:rsidR="00A8588D" w:rsidRPr="000B7E4F" w:rsidRDefault="00A8588D">
      <w:pPr>
        <w:pStyle w:val="ListParagraph"/>
        <w:numPr>
          <w:ilvl w:val="0"/>
          <w:numId w:val="3"/>
        </w:numPr>
        <w:spacing w:after="0" w:line="259" w:lineRule="auto"/>
        <w:jc w:val="left"/>
        <w:rPr>
          <w:rFonts w:cs="Open Sans Light"/>
        </w:rPr>
      </w:pPr>
      <w:r w:rsidRPr="000B7E4F">
        <w:rPr>
          <w:rFonts w:cs="Open Sans Light"/>
        </w:rPr>
        <w:t>New user rights are allocated as part of induction</w:t>
      </w:r>
    </w:p>
    <w:p w14:paraId="1167F0EC" w14:textId="77777777" w:rsidR="00A8588D" w:rsidRPr="00A23366" w:rsidRDefault="00A8588D">
      <w:pPr>
        <w:pStyle w:val="ListParagraph"/>
        <w:numPr>
          <w:ilvl w:val="0"/>
          <w:numId w:val="2"/>
        </w:numPr>
        <w:spacing w:after="160" w:line="259" w:lineRule="auto"/>
        <w:ind w:left="1134" w:hanging="425"/>
        <w:jc w:val="left"/>
        <w:rPr>
          <w:rFonts w:eastAsia="Arial" w:cstheme="minorHAnsi"/>
          <w:sz w:val="24"/>
          <w:szCs w:val="24"/>
        </w:rPr>
      </w:pPr>
      <w:r w:rsidRPr="00A23366">
        <w:rPr>
          <w:rFonts w:cs="Open Sans Light"/>
        </w:rPr>
        <w:t>Access is removed promptly when users leave the school</w:t>
      </w:r>
    </w:p>
    <w:p w14:paraId="5B925B0F" w14:textId="77777777" w:rsidR="00A8588D" w:rsidRPr="00A23366" w:rsidRDefault="00A8588D">
      <w:pPr>
        <w:pStyle w:val="ListParagraph"/>
        <w:numPr>
          <w:ilvl w:val="0"/>
          <w:numId w:val="2"/>
        </w:numPr>
        <w:spacing w:after="160" w:line="259" w:lineRule="auto"/>
        <w:ind w:left="1134" w:hanging="425"/>
        <w:jc w:val="left"/>
        <w:rPr>
          <w:rFonts w:eastAsia="Arial" w:cstheme="minorHAnsi"/>
          <w:sz w:val="24"/>
          <w:szCs w:val="24"/>
        </w:rPr>
      </w:pPr>
      <w:r w:rsidRPr="00A23366">
        <w:rPr>
          <w:rFonts w:cs="Open Sans Light"/>
        </w:rPr>
        <w:t>Passwords and authentication methods reflect</w:t>
      </w:r>
      <w:r w:rsidRPr="00C50F74">
        <w:rPr>
          <w:rFonts w:cs="Open Sans Light"/>
        </w:rPr>
        <w:t xml:space="preserve"> </w:t>
      </w:r>
      <w:r>
        <w:rPr>
          <w:rFonts w:cs="Open Sans Light"/>
        </w:rPr>
        <w:t xml:space="preserve"> </w:t>
      </w:r>
      <w:hyperlink r:id="rId8" w:history="1">
        <w:r w:rsidRPr="00C50F74">
          <w:rPr>
            <w:rStyle w:val="Hyperlink"/>
            <w:rFonts w:eastAsia="Arial" w:cstheme="minorHAnsi"/>
          </w:rPr>
          <w:t>Cyber Essentials</w:t>
        </w:r>
      </w:hyperlink>
      <w:r w:rsidRPr="00C50F74">
        <w:rPr>
          <w:rFonts w:cs="Open Sans Light"/>
        </w:rPr>
        <w:t xml:space="preserve"> </w:t>
      </w:r>
      <w:r>
        <w:rPr>
          <w:rFonts w:cs="Open Sans Light"/>
        </w:rPr>
        <w:t xml:space="preserve">guidance </w:t>
      </w:r>
      <w:r w:rsidRPr="00A23366">
        <w:rPr>
          <w:rFonts w:cs="Open Sans Light"/>
        </w:rPr>
        <w:t xml:space="preserve">and the </w:t>
      </w:r>
      <w:hyperlink r:id="rId9" w:history="1">
        <w:r w:rsidRPr="00A23366">
          <w:rPr>
            <w:rStyle w:val="Hyperlink"/>
            <w:rFonts w:cstheme="minorHAnsi"/>
            <w:u w:val="single"/>
            <w:lang w:val="cy-GB"/>
          </w:rPr>
          <w:t xml:space="preserve">Education </w:t>
        </w:r>
        <w:r>
          <w:rPr>
            <w:rStyle w:val="Hyperlink"/>
            <w:rFonts w:cstheme="minorHAnsi"/>
            <w:u w:val="single"/>
            <w:lang w:val="cy-GB"/>
          </w:rPr>
          <w:t>d</w:t>
        </w:r>
        <w:r w:rsidRPr="00A23366">
          <w:rPr>
            <w:rStyle w:val="Hyperlink"/>
            <w:rFonts w:cstheme="minorHAnsi"/>
            <w:u w:val="single"/>
            <w:lang w:val="cy-GB"/>
          </w:rPr>
          <w:t xml:space="preserve">igital </w:t>
        </w:r>
        <w:r>
          <w:rPr>
            <w:rStyle w:val="Hyperlink"/>
            <w:rFonts w:cstheme="minorHAnsi"/>
            <w:u w:val="single"/>
            <w:lang w:val="cy-GB"/>
          </w:rPr>
          <w:t>s</w:t>
        </w:r>
        <w:r w:rsidRPr="00A23366">
          <w:rPr>
            <w:rStyle w:val="Hyperlink"/>
            <w:rFonts w:cstheme="minorHAnsi"/>
            <w:u w:val="single"/>
            <w:lang w:val="cy-GB"/>
          </w:rPr>
          <w:t>tandards</w:t>
        </w:r>
      </w:hyperlink>
    </w:p>
    <w:p w14:paraId="18BC39AD" w14:textId="77777777" w:rsidR="00A8588D" w:rsidRPr="000B7E4F" w:rsidRDefault="00A8588D">
      <w:pPr>
        <w:pStyle w:val="ListParagraph"/>
        <w:numPr>
          <w:ilvl w:val="0"/>
          <w:numId w:val="3"/>
        </w:numPr>
        <w:spacing w:after="0" w:line="259" w:lineRule="auto"/>
        <w:jc w:val="left"/>
        <w:rPr>
          <w:rFonts w:cs="Open Sans Light"/>
        </w:rPr>
      </w:pPr>
      <w:r w:rsidRPr="000B7E4F">
        <w:rPr>
          <w:rFonts w:cs="Open Sans Light"/>
        </w:rPr>
        <w:t>Multi-factor authentication</w:t>
      </w:r>
      <w:r>
        <w:rPr>
          <w:rFonts w:cs="Open Sans Light"/>
        </w:rPr>
        <w:t xml:space="preserve"> (MFA)</w:t>
      </w:r>
      <w:r w:rsidRPr="000B7E4F">
        <w:rPr>
          <w:rFonts w:cs="Open Sans Light"/>
        </w:rPr>
        <w:t xml:space="preserve"> is used for sensitive systems where appropriate</w:t>
      </w:r>
    </w:p>
    <w:p w14:paraId="07FD528E" w14:textId="77777777" w:rsidR="00A8588D" w:rsidRPr="000B7E4F" w:rsidRDefault="00A8588D">
      <w:pPr>
        <w:pStyle w:val="ListParagraph"/>
        <w:numPr>
          <w:ilvl w:val="0"/>
          <w:numId w:val="3"/>
        </w:numPr>
        <w:spacing w:after="0" w:line="259" w:lineRule="auto"/>
        <w:jc w:val="left"/>
        <w:rPr>
          <w:rFonts w:cs="Open Sans Light"/>
        </w:rPr>
      </w:pPr>
      <w:r w:rsidRPr="000B7E4F">
        <w:rPr>
          <w:rFonts w:cs="Open Sans Light"/>
        </w:rPr>
        <w:t>Administrator access is restricted and monitored</w:t>
      </w:r>
    </w:p>
    <w:p w14:paraId="1C54C79D" w14:textId="77777777" w:rsidR="00A8588D" w:rsidRPr="000B7E4F" w:rsidRDefault="00A8588D">
      <w:pPr>
        <w:pStyle w:val="ListParagraph"/>
        <w:numPr>
          <w:ilvl w:val="0"/>
          <w:numId w:val="3"/>
        </w:numPr>
        <w:spacing w:after="0" w:line="259" w:lineRule="auto"/>
        <w:jc w:val="left"/>
        <w:rPr>
          <w:rFonts w:cs="Open Sans Light"/>
        </w:rPr>
      </w:pPr>
      <w:r w:rsidRPr="000B7E4F">
        <w:rPr>
          <w:rFonts w:cs="Open Sans Light"/>
        </w:rPr>
        <w:t>System administrators and those with global/ confidential data system access use a physical security device in addition to MFA to access systems.</w:t>
      </w:r>
    </w:p>
    <w:p w14:paraId="7B7A8415" w14:textId="77777777" w:rsidR="00A8588D" w:rsidRPr="00CD12BF" w:rsidRDefault="00A8588D" w:rsidP="00A8588D">
      <w:pPr>
        <w:pStyle w:val="Heading3"/>
      </w:pPr>
      <w:r w:rsidRPr="00CD12BF">
        <w:t>System Security and Maintenance</w:t>
      </w:r>
    </w:p>
    <w:p w14:paraId="262A26B9" w14:textId="77777777" w:rsidR="00A8588D" w:rsidRPr="00F02634" w:rsidRDefault="00A8588D" w:rsidP="00A8588D">
      <w:pPr>
        <w:spacing w:after="0"/>
        <w:rPr>
          <w:rFonts w:cs="Open Sans Light"/>
        </w:rPr>
      </w:pPr>
      <w:r w:rsidRPr="00F02634">
        <w:rPr>
          <w:rFonts w:cs="Open Sans Light"/>
        </w:rPr>
        <w:t>The school will ensure that:</w:t>
      </w:r>
    </w:p>
    <w:p w14:paraId="3A1C3BE2" w14:textId="77777777" w:rsidR="00A8588D" w:rsidRPr="00F02634" w:rsidRDefault="00A8588D">
      <w:pPr>
        <w:pStyle w:val="ListParagraph"/>
        <w:numPr>
          <w:ilvl w:val="0"/>
          <w:numId w:val="4"/>
        </w:numPr>
        <w:spacing w:after="0" w:line="259" w:lineRule="auto"/>
        <w:jc w:val="left"/>
        <w:rPr>
          <w:rFonts w:cs="Open Sans Light"/>
        </w:rPr>
      </w:pPr>
      <w:r w:rsidRPr="00F02634">
        <w:rPr>
          <w:rFonts w:cs="Open Sans Light"/>
        </w:rPr>
        <w:lastRenderedPageBreak/>
        <w:t>Systems and software are licensed, supported and kept up to date</w:t>
      </w:r>
    </w:p>
    <w:p w14:paraId="68321B2D" w14:textId="77777777" w:rsidR="00A8588D" w:rsidRPr="00F02634" w:rsidRDefault="00A8588D">
      <w:pPr>
        <w:pStyle w:val="ListParagraph"/>
        <w:numPr>
          <w:ilvl w:val="0"/>
          <w:numId w:val="4"/>
        </w:numPr>
        <w:spacing w:after="0" w:line="259" w:lineRule="auto"/>
        <w:jc w:val="left"/>
        <w:rPr>
          <w:rFonts w:cs="Open Sans Light"/>
        </w:rPr>
      </w:pPr>
      <w:r w:rsidRPr="00F02634">
        <w:rPr>
          <w:rFonts w:cs="Open Sans Light"/>
        </w:rPr>
        <w:t>Security patches are applied promptly</w:t>
      </w:r>
    </w:p>
    <w:p w14:paraId="65497186" w14:textId="77777777" w:rsidR="00A8588D" w:rsidRPr="00F02634" w:rsidRDefault="00A8588D">
      <w:pPr>
        <w:pStyle w:val="ListParagraph"/>
        <w:numPr>
          <w:ilvl w:val="0"/>
          <w:numId w:val="4"/>
        </w:numPr>
        <w:spacing w:after="0" w:line="259" w:lineRule="auto"/>
        <w:jc w:val="left"/>
        <w:rPr>
          <w:rFonts w:cs="Open Sans Light"/>
        </w:rPr>
      </w:pPr>
      <w:r w:rsidRPr="00F02634">
        <w:rPr>
          <w:rFonts w:cs="Open Sans Light"/>
        </w:rPr>
        <w:t>Anti-virus and malware protection is in place across all systems</w:t>
      </w:r>
    </w:p>
    <w:p w14:paraId="4D951C43" w14:textId="77777777" w:rsidR="00A8588D" w:rsidRPr="00F02634" w:rsidRDefault="00A8588D">
      <w:pPr>
        <w:pStyle w:val="ListParagraph"/>
        <w:numPr>
          <w:ilvl w:val="0"/>
          <w:numId w:val="4"/>
        </w:numPr>
        <w:spacing w:after="0" w:line="259" w:lineRule="auto"/>
        <w:jc w:val="left"/>
        <w:rPr>
          <w:rFonts w:cs="Open Sans Light"/>
        </w:rPr>
      </w:pPr>
      <w:r w:rsidRPr="00F02634">
        <w:rPr>
          <w:rFonts w:cs="Open Sans Light"/>
        </w:rPr>
        <w:t>Backups are taken regularly, stored securely (both locally and offsite, with rotation) and regularly tested</w:t>
      </w:r>
    </w:p>
    <w:p w14:paraId="6C6A1678" w14:textId="77777777" w:rsidR="00A8588D" w:rsidRPr="00F02634" w:rsidRDefault="00A8588D">
      <w:pPr>
        <w:pStyle w:val="ListParagraph"/>
        <w:numPr>
          <w:ilvl w:val="0"/>
          <w:numId w:val="4"/>
        </w:numPr>
        <w:spacing w:after="0" w:line="259" w:lineRule="auto"/>
        <w:jc w:val="left"/>
        <w:rPr>
          <w:rFonts w:cs="Open Sans Light"/>
        </w:rPr>
      </w:pPr>
      <w:r w:rsidRPr="00F02634">
        <w:rPr>
          <w:rFonts w:cs="Open Sans Light"/>
        </w:rPr>
        <w:t>Physical access to infrastructure is controlled</w:t>
      </w:r>
    </w:p>
    <w:p w14:paraId="3CECFB85" w14:textId="77777777" w:rsidR="00A8588D" w:rsidRPr="003C6E31" w:rsidRDefault="00A8588D" w:rsidP="00A8588D">
      <w:pPr>
        <w:pStyle w:val="Heading3"/>
      </w:pPr>
      <w:r w:rsidRPr="003C6E31">
        <w:t>Device Management</w:t>
      </w:r>
    </w:p>
    <w:p w14:paraId="6A79F5F4" w14:textId="77777777" w:rsidR="00A8588D" w:rsidRPr="00F02634" w:rsidRDefault="00A8588D" w:rsidP="00A8588D">
      <w:pPr>
        <w:spacing w:after="0"/>
        <w:rPr>
          <w:rFonts w:cs="Open Sans Light"/>
        </w:rPr>
      </w:pPr>
      <w:r w:rsidRPr="00F02634">
        <w:rPr>
          <w:rFonts w:cs="Open Sans Light"/>
        </w:rPr>
        <w:t>The school will ensure that:</w:t>
      </w:r>
    </w:p>
    <w:p w14:paraId="63DD8D45" w14:textId="77777777" w:rsidR="00A8588D" w:rsidRDefault="00A8588D">
      <w:pPr>
        <w:pStyle w:val="ListParagraph"/>
        <w:numPr>
          <w:ilvl w:val="0"/>
          <w:numId w:val="6"/>
        </w:numPr>
        <w:spacing w:after="0" w:line="259" w:lineRule="auto"/>
        <w:jc w:val="left"/>
        <w:rPr>
          <w:rFonts w:cs="Open Sans Light"/>
        </w:rPr>
      </w:pPr>
      <w:r>
        <w:rPr>
          <w:rFonts w:cs="Open Sans Light"/>
        </w:rPr>
        <w:t xml:space="preserve">The </w:t>
      </w:r>
      <w:hyperlink r:id="rId10" w:history="1">
        <w:r w:rsidRPr="00F93D30">
          <w:rPr>
            <w:rStyle w:val="Hyperlink"/>
            <w:rFonts w:cs="Open Sans Light"/>
            <w:u w:val="single"/>
          </w:rPr>
          <w:t>Device management standards</w:t>
        </w:r>
      </w:hyperlink>
      <w:r>
        <w:rPr>
          <w:rFonts w:cs="Open Sans Light"/>
        </w:rPr>
        <w:t xml:space="preserve"> are followed</w:t>
      </w:r>
    </w:p>
    <w:p w14:paraId="45818508" w14:textId="77777777" w:rsidR="00A8588D" w:rsidRPr="00F02634" w:rsidRDefault="00A8588D">
      <w:pPr>
        <w:pStyle w:val="ListParagraph"/>
        <w:numPr>
          <w:ilvl w:val="0"/>
          <w:numId w:val="6"/>
        </w:numPr>
        <w:spacing w:after="0" w:line="259" w:lineRule="auto"/>
        <w:jc w:val="left"/>
        <w:rPr>
          <w:rFonts w:cs="Open Sans Light"/>
        </w:rPr>
      </w:pPr>
      <w:r w:rsidRPr="00F02634">
        <w:rPr>
          <w:rFonts w:cs="Open Sans Light"/>
        </w:rPr>
        <w:t>Clear expectations exist for the use of school-owned and personal devices</w:t>
      </w:r>
    </w:p>
    <w:p w14:paraId="14D94C24" w14:textId="77777777" w:rsidR="00A8588D" w:rsidRPr="00F02634" w:rsidRDefault="00A8588D">
      <w:pPr>
        <w:pStyle w:val="ListParagraph"/>
        <w:numPr>
          <w:ilvl w:val="0"/>
          <w:numId w:val="6"/>
        </w:numPr>
        <w:spacing w:after="0" w:line="259" w:lineRule="auto"/>
        <w:jc w:val="left"/>
        <w:rPr>
          <w:rFonts w:cs="Open Sans Light"/>
        </w:rPr>
      </w:pPr>
      <w:r w:rsidRPr="00F02634">
        <w:rPr>
          <w:rFonts w:cs="Open Sans Light"/>
        </w:rPr>
        <w:t>School devices are configured securely and managed appropriately, with regular/ automatic patches and updates</w:t>
      </w:r>
    </w:p>
    <w:p w14:paraId="6F4AB873" w14:textId="77777777" w:rsidR="00A8588D" w:rsidRPr="00F02634" w:rsidRDefault="00A8588D">
      <w:pPr>
        <w:pStyle w:val="ListParagraph"/>
        <w:numPr>
          <w:ilvl w:val="0"/>
          <w:numId w:val="6"/>
        </w:numPr>
        <w:spacing w:after="0" w:line="259" w:lineRule="auto"/>
        <w:jc w:val="left"/>
        <w:rPr>
          <w:rFonts w:cs="Open Sans Light"/>
        </w:rPr>
      </w:pPr>
      <w:r w:rsidRPr="00F02634">
        <w:rPr>
          <w:rFonts w:cs="Open Sans Light"/>
        </w:rPr>
        <w:t>Where personal devices are permitted, expectations are clearly defined and risk-assessed</w:t>
      </w:r>
    </w:p>
    <w:p w14:paraId="2092F689" w14:textId="77777777" w:rsidR="00A8588D" w:rsidRPr="00F02634" w:rsidRDefault="00A8588D">
      <w:pPr>
        <w:pStyle w:val="ListParagraph"/>
        <w:numPr>
          <w:ilvl w:val="0"/>
          <w:numId w:val="6"/>
        </w:numPr>
        <w:spacing w:after="0" w:line="259" w:lineRule="auto"/>
        <w:jc w:val="left"/>
        <w:rPr>
          <w:rFonts w:cs="Open Sans Light"/>
        </w:rPr>
      </w:pPr>
      <w:r w:rsidRPr="00F02634">
        <w:rPr>
          <w:rFonts w:cs="Open Sans Light"/>
        </w:rPr>
        <w:t>Acceptable Use Agreements reference responsible device use</w:t>
      </w:r>
    </w:p>
    <w:p w14:paraId="4108A8D5" w14:textId="77777777" w:rsidR="00A8588D" w:rsidRPr="00F02634" w:rsidRDefault="00A8588D">
      <w:pPr>
        <w:pStyle w:val="ListParagraph"/>
        <w:numPr>
          <w:ilvl w:val="0"/>
          <w:numId w:val="6"/>
        </w:numPr>
        <w:spacing w:after="0" w:line="259" w:lineRule="auto"/>
        <w:jc w:val="left"/>
        <w:rPr>
          <w:rFonts w:cs="Open Sans Light"/>
        </w:rPr>
      </w:pPr>
      <w:r w:rsidRPr="00F02634">
        <w:rPr>
          <w:rFonts w:cs="Open Sans Light"/>
        </w:rPr>
        <w:t>Users receive guidance on safe and appropriate device use</w:t>
      </w:r>
    </w:p>
    <w:p w14:paraId="0441BCAA" w14:textId="77777777" w:rsidR="00A8588D" w:rsidRPr="00E209B7" w:rsidRDefault="00A8588D" w:rsidP="00A8588D">
      <w:pPr>
        <w:pStyle w:val="Heading3"/>
      </w:pPr>
      <w:r w:rsidRPr="00E209B7">
        <w:t>Supplier Management</w:t>
      </w:r>
    </w:p>
    <w:p w14:paraId="68EF6B98" w14:textId="77777777" w:rsidR="00A8588D" w:rsidRPr="00F02634" w:rsidRDefault="00A8588D" w:rsidP="00A8588D">
      <w:pPr>
        <w:spacing w:after="0"/>
        <w:rPr>
          <w:rFonts w:cs="Open Sans Light"/>
        </w:rPr>
      </w:pPr>
      <w:r w:rsidRPr="00F02634">
        <w:rPr>
          <w:rFonts w:cs="Open Sans Light"/>
        </w:rPr>
        <w:t>The school will ensure that:</w:t>
      </w:r>
    </w:p>
    <w:p w14:paraId="43FF9C02" w14:textId="77777777" w:rsidR="00A8588D" w:rsidRPr="00665518" w:rsidRDefault="00A8588D">
      <w:pPr>
        <w:pStyle w:val="ListParagraph"/>
        <w:numPr>
          <w:ilvl w:val="0"/>
          <w:numId w:val="2"/>
        </w:numPr>
        <w:spacing w:after="160" w:line="259" w:lineRule="auto"/>
        <w:ind w:left="993" w:hanging="284"/>
        <w:jc w:val="left"/>
        <w:rPr>
          <w:rFonts w:eastAsia="Arial" w:cstheme="minorHAnsi"/>
          <w:sz w:val="24"/>
          <w:szCs w:val="24"/>
        </w:rPr>
      </w:pPr>
      <w:r w:rsidRPr="00665518">
        <w:rPr>
          <w:rFonts w:cs="Open Sans Light"/>
        </w:rPr>
        <w:t>Provision of third-party services and solutions are adequately contracted and regularly reviewed</w:t>
      </w:r>
    </w:p>
    <w:p w14:paraId="4010C0E2" w14:textId="77777777" w:rsidR="00A8588D" w:rsidRPr="00665518" w:rsidRDefault="00A8588D">
      <w:pPr>
        <w:pStyle w:val="ListParagraph"/>
        <w:numPr>
          <w:ilvl w:val="0"/>
          <w:numId w:val="6"/>
        </w:numPr>
        <w:spacing w:after="0" w:line="259" w:lineRule="auto"/>
        <w:jc w:val="left"/>
        <w:rPr>
          <w:rFonts w:cs="Open Sans Light"/>
        </w:rPr>
      </w:pPr>
      <w:r w:rsidRPr="00665518">
        <w:rPr>
          <w:rFonts w:cs="Open Sans Light"/>
        </w:rPr>
        <w:t xml:space="preserve">Suppliers can demonstrate adherence to school policy and alignment with the </w:t>
      </w:r>
      <w:hyperlink r:id="rId11" w:history="1">
        <w:r w:rsidRPr="00665518">
          <w:rPr>
            <w:rStyle w:val="Hyperlink"/>
            <w:rFonts w:cstheme="minorHAnsi"/>
            <w:u w:val="single"/>
            <w:lang w:val="cy-GB"/>
          </w:rPr>
          <w:t xml:space="preserve">Education </w:t>
        </w:r>
        <w:r>
          <w:rPr>
            <w:rStyle w:val="Hyperlink"/>
            <w:rFonts w:cstheme="minorHAnsi"/>
            <w:u w:val="single"/>
            <w:lang w:val="cy-GB"/>
          </w:rPr>
          <w:t>d</w:t>
        </w:r>
        <w:r w:rsidRPr="00665518">
          <w:rPr>
            <w:rStyle w:val="Hyperlink"/>
            <w:rFonts w:cstheme="minorHAnsi"/>
            <w:u w:val="single"/>
            <w:lang w:val="cy-GB"/>
          </w:rPr>
          <w:t xml:space="preserve">igital </w:t>
        </w:r>
        <w:r>
          <w:rPr>
            <w:rStyle w:val="Hyperlink"/>
            <w:rFonts w:cstheme="minorHAnsi"/>
            <w:u w:val="single"/>
            <w:lang w:val="cy-GB"/>
          </w:rPr>
          <w:t>s</w:t>
        </w:r>
        <w:r w:rsidRPr="00665518">
          <w:rPr>
            <w:rStyle w:val="Hyperlink"/>
            <w:rFonts w:cstheme="minorHAnsi"/>
            <w:u w:val="single"/>
            <w:lang w:val="cy-GB"/>
          </w:rPr>
          <w:t>tandards</w:t>
        </w:r>
      </w:hyperlink>
    </w:p>
    <w:p w14:paraId="5DC474DE" w14:textId="77777777" w:rsidR="00A8588D" w:rsidRPr="00A93457" w:rsidRDefault="00A8588D" w:rsidP="00A8588D">
      <w:pPr>
        <w:pStyle w:val="Heading3"/>
      </w:pPr>
      <w:r w:rsidRPr="00A93457">
        <w:t>Incident Management</w:t>
      </w:r>
    </w:p>
    <w:p w14:paraId="54C44F86" w14:textId="77777777" w:rsidR="00A8588D" w:rsidRPr="00264422" w:rsidRDefault="00A8588D" w:rsidP="00A8588D">
      <w:pPr>
        <w:jc w:val="left"/>
        <w:rPr>
          <w:rFonts w:cs="Open Sans Light"/>
        </w:rPr>
      </w:pPr>
      <w:r w:rsidRPr="00264422">
        <w:rPr>
          <w:rFonts w:cs="Open Sans Light"/>
        </w:rPr>
        <w:t>Technical incidents will be logged, escalated and reviewed. Serious incidents will be managed in line with safeguarding and business continuity procedures.</w:t>
      </w:r>
    </w:p>
    <w:p w14:paraId="0A2BB095" w14:textId="77777777" w:rsidR="00A8588D" w:rsidRPr="00E748EB" w:rsidRDefault="00A8588D" w:rsidP="00A8588D">
      <w:pPr>
        <w:pStyle w:val="Heading3"/>
      </w:pPr>
      <w:r w:rsidRPr="00E748EB">
        <w:t>Review and Training</w:t>
      </w:r>
    </w:p>
    <w:p w14:paraId="492202FE" w14:textId="77777777" w:rsidR="00A8588D" w:rsidRDefault="00A8588D" w:rsidP="00A8588D">
      <w:pPr>
        <w:jc w:val="left"/>
        <w:rPr>
          <w:rFonts w:ascii="Gotham Medium" w:eastAsiaTheme="majorEastAsia" w:hAnsi="Gotham Medium" w:cstheme="majorBidi"/>
          <w:bCs/>
          <w:color w:val="000000" w:themeColor="text1"/>
          <w:spacing w:val="-15"/>
          <w:sz w:val="36"/>
          <w:szCs w:val="36"/>
        </w:rPr>
      </w:pPr>
      <w:r w:rsidRPr="00264422">
        <w:rPr>
          <w:rFonts w:cs="Open Sans Light"/>
        </w:rPr>
        <w:t>Technical security arrangements will be reviewed regularly. Staff with specific responsibilities will receive appropriate training, and users will be educated on their responsibilities.</w:t>
      </w:r>
    </w:p>
    <w:bookmarkEnd w:id="1"/>
    <w:bookmarkEnd w:id="2"/>
    <w:bookmarkEnd w:id="3"/>
    <w:bookmarkEnd w:id="4"/>
    <w:bookmarkEnd w:id="5"/>
    <w:bookmarkEnd w:id="6"/>
    <w:p w14:paraId="77F4707E" w14:textId="1EDF0D72" w:rsidR="00AD4F59" w:rsidRPr="000C6DC2" w:rsidRDefault="00AD4F59" w:rsidP="00C14056">
      <w:pPr>
        <w:rPr>
          <w:color w:val="0070C0"/>
        </w:rPr>
      </w:pPr>
      <w:r w:rsidRPr="000C6DC2">
        <w:rPr>
          <w:rFonts w:cs="Arial"/>
          <w:color w:val="0070C0"/>
          <w:sz w:val="16"/>
          <w:szCs w:val="20"/>
        </w:rPr>
        <w:t xml:space="preserve">Copyright of the SWGfL School Online Safety Policy Templates is held by SWGfL. Schools and other educational institutions are permitted free use of the templates. Any person or organisation wishing to use the document for other purposes should seek consent from SWGfL and acknowledge its use. Every reasonable effort has been made to ensure that the information included in this template is accurate, as at the date of publication in </w:t>
      </w:r>
      <w:r w:rsidR="00E73106">
        <w:rPr>
          <w:rFonts w:cs="Arial"/>
          <w:color w:val="0070C0"/>
          <w:sz w:val="16"/>
          <w:szCs w:val="20"/>
        </w:rPr>
        <w:t>August 2026</w:t>
      </w:r>
      <w:r w:rsidRPr="000C6DC2">
        <w:rPr>
          <w:rFonts w:cs="Arial"/>
          <w:color w:val="0070C0"/>
          <w:sz w:val="16"/>
          <w:szCs w:val="20"/>
        </w:rPr>
        <w:t>. However, SWGfL cannot guarantee its accuracy, nor can it accept liability in respect of the use of the material whether in whole or in part and whether modified or not. Suitable legal/professional advice should be sought if any difficulty arises in respect of any aspect of this new legislation or generally to do with school conduct or discipline.</w:t>
      </w:r>
      <w:bookmarkEnd w:id="7"/>
    </w:p>
    <w:sectPr w:rsidR="00AD4F59" w:rsidRPr="000C6DC2" w:rsidSect="00F2479E">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EA6DD" w14:textId="77777777" w:rsidR="0071685B" w:rsidRDefault="0071685B" w:rsidP="00AD4F59">
      <w:pPr>
        <w:spacing w:after="0" w:line="240" w:lineRule="auto"/>
      </w:pPr>
      <w:r>
        <w:separator/>
      </w:r>
    </w:p>
  </w:endnote>
  <w:endnote w:type="continuationSeparator" w:id="0">
    <w:p w14:paraId="3F550D5E" w14:textId="77777777" w:rsidR="0071685B" w:rsidRDefault="0071685B" w:rsidP="00AD4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Gotham Medium">
    <w:altName w:val="Calibri"/>
    <w:panose1 w:val="00000000000000000000"/>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13AB6" w14:textId="7F1D8857" w:rsidR="00AD4F59" w:rsidRPr="00442971" w:rsidRDefault="00AD4F59" w:rsidP="00AD4F59">
    <w:pPr>
      <w:rPr>
        <w:rFonts w:cs="Arial"/>
      </w:rPr>
    </w:pPr>
    <w:r w:rsidRPr="00442971">
      <w:rPr>
        <w:rFonts w:cs="Arial"/>
      </w:rPr>
      <w:t>© SWGfL 202</w:t>
    </w:r>
    <w:r w:rsidR="00E73106">
      <w:rPr>
        <w:rFonts w:cs="Arial"/>
      </w:rPr>
      <w:t>6</w:t>
    </w:r>
  </w:p>
  <w:p w14:paraId="1B4712A9" w14:textId="77777777" w:rsidR="00AD4F59" w:rsidRDefault="00AD4F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340AE" w14:textId="77777777" w:rsidR="0071685B" w:rsidRDefault="0071685B" w:rsidP="00AD4F59">
      <w:pPr>
        <w:spacing w:after="0" w:line="240" w:lineRule="auto"/>
      </w:pPr>
      <w:r>
        <w:separator/>
      </w:r>
    </w:p>
  </w:footnote>
  <w:footnote w:type="continuationSeparator" w:id="0">
    <w:p w14:paraId="4FA7C651" w14:textId="77777777" w:rsidR="0071685B" w:rsidRDefault="0071685B" w:rsidP="00AD4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A4DFD" w14:textId="50CEF2C4" w:rsidR="00AD4F59" w:rsidRDefault="00AD4F59" w:rsidP="00AD4F59">
    <w:pPr>
      <w:pStyle w:val="Header"/>
      <w:jc w:val="center"/>
    </w:pPr>
    <w:r>
      <w:rPr>
        <w:noProof/>
      </w:rPr>
      <w:drawing>
        <wp:anchor distT="0" distB="0" distL="114300" distR="114300" simplePos="0" relativeHeight="251658240" behindDoc="0" locked="0" layoutInCell="1" allowOverlap="1" wp14:anchorId="3F916FCF" wp14:editId="0AF4121E">
          <wp:simplePos x="0" y="0"/>
          <wp:positionH relativeFrom="margin">
            <wp:posOffset>7620</wp:posOffset>
          </wp:positionH>
          <wp:positionV relativeFrom="paragraph">
            <wp:posOffset>-182880</wp:posOffset>
          </wp:positionV>
          <wp:extent cx="1397000" cy="411480"/>
          <wp:effectExtent l="0" t="0" r="0" b="7620"/>
          <wp:wrapNone/>
          <wp:docPr id="3" name="Picture 3" descr="A picture containing tex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
                  <pic:cNvPicPr/>
                </pic:nvPicPr>
                <pic:blipFill>
                  <a:blip r:embed="rId1">
                    <a:extLst>
                      <a:ext uri="{28A0092B-C50C-407E-A947-70E740481C1C}">
                        <a14:useLocalDpi xmlns:a14="http://schemas.microsoft.com/office/drawing/2010/main" val="0"/>
                      </a:ext>
                    </a:extLst>
                  </a:blip>
                  <a:stretch>
                    <a:fillRect/>
                  </a:stretch>
                </pic:blipFill>
                <pic:spPr>
                  <a:xfrm>
                    <a:off x="0" y="0"/>
                    <a:ext cx="1397000" cy="4114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DEC8BD2"/>
    <w:lvl w:ilvl="0">
      <w:start w:val="1"/>
      <w:numFmt w:val="bullet"/>
      <w:pStyle w:val="ListBullet"/>
      <w:lvlText w:val=""/>
      <w:lvlJc w:val="left"/>
      <w:pPr>
        <w:tabs>
          <w:tab w:val="num" w:pos="1210"/>
        </w:tabs>
        <w:ind w:left="1210" w:hanging="360"/>
      </w:pPr>
      <w:rPr>
        <w:rFonts w:ascii="Symbol" w:hAnsi="Symbol" w:hint="default"/>
      </w:rPr>
    </w:lvl>
  </w:abstractNum>
  <w:abstractNum w:abstractNumId="1" w15:restartNumberingAfterBreak="0">
    <w:nsid w:val="07E217F5"/>
    <w:multiLevelType w:val="hybridMultilevel"/>
    <w:tmpl w:val="A8DA5F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4C47BE"/>
    <w:multiLevelType w:val="hybridMultilevel"/>
    <w:tmpl w:val="219224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BD17BFE"/>
    <w:multiLevelType w:val="hybridMultilevel"/>
    <w:tmpl w:val="4734FA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5EC3916"/>
    <w:multiLevelType w:val="hybridMultilevel"/>
    <w:tmpl w:val="63AC2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60573D"/>
    <w:multiLevelType w:val="hybridMultilevel"/>
    <w:tmpl w:val="F064D3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790621F2"/>
    <w:multiLevelType w:val="hybridMultilevel"/>
    <w:tmpl w:val="D82CA7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55541208">
    <w:abstractNumId w:val="0"/>
  </w:num>
  <w:num w:numId="2" w16cid:durableId="1512135386">
    <w:abstractNumId w:val="4"/>
  </w:num>
  <w:num w:numId="3" w16cid:durableId="23025489">
    <w:abstractNumId w:val="3"/>
  </w:num>
  <w:num w:numId="4" w16cid:durableId="259720182">
    <w:abstractNumId w:val="5"/>
  </w:num>
  <w:num w:numId="5" w16cid:durableId="568419584">
    <w:abstractNumId w:val="1"/>
  </w:num>
  <w:num w:numId="6" w16cid:durableId="836387931">
    <w:abstractNumId w:val="2"/>
  </w:num>
  <w:num w:numId="7" w16cid:durableId="964770355">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F59"/>
    <w:rsid w:val="000532AD"/>
    <w:rsid w:val="00085D8B"/>
    <w:rsid w:val="0009710D"/>
    <w:rsid w:val="000B1458"/>
    <w:rsid w:val="000B4CA5"/>
    <w:rsid w:val="000C323B"/>
    <w:rsid w:val="000C6DC2"/>
    <w:rsid w:val="000E4E74"/>
    <w:rsid w:val="00101184"/>
    <w:rsid w:val="00102621"/>
    <w:rsid w:val="001065DC"/>
    <w:rsid w:val="00144529"/>
    <w:rsid w:val="00184D22"/>
    <w:rsid w:val="0019559E"/>
    <w:rsid w:val="00211419"/>
    <w:rsid w:val="00215EFD"/>
    <w:rsid w:val="00231FCA"/>
    <w:rsid w:val="002A7466"/>
    <w:rsid w:val="002B581E"/>
    <w:rsid w:val="002B6FA8"/>
    <w:rsid w:val="00301B4F"/>
    <w:rsid w:val="003155D5"/>
    <w:rsid w:val="00352D9B"/>
    <w:rsid w:val="00394920"/>
    <w:rsid w:val="003D4ABF"/>
    <w:rsid w:val="003E1A12"/>
    <w:rsid w:val="003F569E"/>
    <w:rsid w:val="00406E6C"/>
    <w:rsid w:val="004323F0"/>
    <w:rsid w:val="00490E58"/>
    <w:rsid w:val="004C1816"/>
    <w:rsid w:val="00515EAF"/>
    <w:rsid w:val="00561962"/>
    <w:rsid w:val="0057426F"/>
    <w:rsid w:val="005A2F69"/>
    <w:rsid w:val="005B4A52"/>
    <w:rsid w:val="005D14E3"/>
    <w:rsid w:val="005E5BC4"/>
    <w:rsid w:val="00603089"/>
    <w:rsid w:val="0063007A"/>
    <w:rsid w:val="006364DF"/>
    <w:rsid w:val="006469EF"/>
    <w:rsid w:val="006A4785"/>
    <w:rsid w:val="0071685B"/>
    <w:rsid w:val="00740584"/>
    <w:rsid w:val="007875DF"/>
    <w:rsid w:val="007913F5"/>
    <w:rsid w:val="00796FE4"/>
    <w:rsid w:val="007A3717"/>
    <w:rsid w:val="007C71C1"/>
    <w:rsid w:val="007F3758"/>
    <w:rsid w:val="008357F6"/>
    <w:rsid w:val="008A17BC"/>
    <w:rsid w:val="008A180D"/>
    <w:rsid w:val="009461D0"/>
    <w:rsid w:val="00961AB3"/>
    <w:rsid w:val="00963697"/>
    <w:rsid w:val="00A07022"/>
    <w:rsid w:val="00A10DB3"/>
    <w:rsid w:val="00A338E0"/>
    <w:rsid w:val="00A61836"/>
    <w:rsid w:val="00A67BEC"/>
    <w:rsid w:val="00A67D87"/>
    <w:rsid w:val="00A77CEC"/>
    <w:rsid w:val="00A8226B"/>
    <w:rsid w:val="00A8588D"/>
    <w:rsid w:val="00AD4F59"/>
    <w:rsid w:val="00B256FB"/>
    <w:rsid w:val="00B607E8"/>
    <w:rsid w:val="00BB73BF"/>
    <w:rsid w:val="00BE16E6"/>
    <w:rsid w:val="00C14056"/>
    <w:rsid w:val="00C17E4E"/>
    <w:rsid w:val="00C344AB"/>
    <w:rsid w:val="00CE6B84"/>
    <w:rsid w:val="00CF0873"/>
    <w:rsid w:val="00D1206E"/>
    <w:rsid w:val="00DE50FF"/>
    <w:rsid w:val="00E43A55"/>
    <w:rsid w:val="00E461CE"/>
    <w:rsid w:val="00E62386"/>
    <w:rsid w:val="00E73106"/>
    <w:rsid w:val="00E822C4"/>
    <w:rsid w:val="00EB2E6C"/>
    <w:rsid w:val="00EE482A"/>
    <w:rsid w:val="00EE4A04"/>
    <w:rsid w:val="00EF2C87"/>
    <w:rsid w:val="00F15CDD"/>
    <w:rsid w:val="00F2479E"/>
    <w:rsid w:val="00F96DBF"/>
    <w:rsid w:val="00FE4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AA01A"/>
  <w15:chartTrackingRefBased/>
  <w15:docId w15:val="{6766DEDA-1F2F-4D59-B8D4-CE388BF9D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F59"/>
    <w:pPr>
      <w:spacing w:after="240" w:line="288" w:lineRule="auto"/>
      <w:jc w:val="both"/>
    </w:pPr>
    <w:rPr>
      <w:rFonts w:ascii="Open Sans Light" w:hAnsi="Open Sans Light"/>
    </w:rPr>
  </w:style>
  <w:style w:type="paragraph" w:styleId="Heading1">
    <w:name w:val="heading 1"/>
    <w:basedOn w:val="Normal"/>
    <w:next w:val="Normal"/>
    <w:link w:val="Heading1Char"/>
    <w:uiPriority w:val="9"/>
    <w:qFormat/>
    <w:rsid w:val="00AD4F59"/>
    <w:pPr>
      <w:keepNext/>
      <w:keepLines/>
      <w:spacing w:after="220" w:line="264" w:lineRule="auto"/>
      <w:jc w:val="left"/>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semiHidden/>
    <w:unhideWhenUsed/>
    <w:qFormat/>
    <w:rsid w:val="000532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D4F59"/>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semiHidden/>
    <w:unhideWhenUsed/>
    <w:qFormat/>
    <w:rsid w:val="00A0702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F59"/>
    <w:rPr>
      <w:rFonts w:ascii="Gotham Medium" w:eastAsiaTheme="majorEastAsia" w:hAnsi="Gotham Medium" w:cstheme="majorBidi"/>
      <w:bCs/>
      <w:color w:val="000000" w:themeColor="text1"/>
      <w:spacing w:val="-15"/>
      <w:sz w:val="44"/>
      <w:szCs w:val="28"/>
    </w:rPr>
  </w:style>
  <w:style w:type="character" w:customStyle="1" w:styleId="Heading3Char">
    <w:name w:val="Heading 3 Char"/>
    <w:basedOn w:val="DefaultParagraphFont"/>
    <w:link w:val="Heading3"/>
    <w:uiPriority w:val="9"/>
    <w:rsid w:val="00AD4F59"/>
    <w:rPr>
      <w:rFonts w:ascii="Gotham Medium" w:eastAsiaTheme="majorEastAsia" w:hAnsi="Gotham Medium" w:cstheme="majorBidi"/>
      <w:bCs/>
      <w:color w:val="000000" w:themeColor="text1"/>
      <w:spacing w:val="-6"/>
      <w:sz w:val="26"/>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AD4F59"/>
    <w:pPr>
      <w:ind w:left="720"/>
      <w:contextualSpacing/>
    </w:pPr>
  </w:style>
  <w:style w:type="character" w:customStyle="1" w:styleId="BlueText">
    <w:name w:val="Blue Text"/>
    <w:uiPriority w:val="1"/>
    <w:qFormat/>
    <w:rsid w:val="00AD4F59"/>
    <w:rPr>
      <w:color w:val="003EA4"/>
    </w:rPr>
  </w:style>
  <w:style w:type="paragraph" w:customStyle="1" w:styleId="GridBlue">
    <w:name w:val="Grid Blue"/>
    <w:basedOn w:val="Normal"/>
    <w:link w:val="GridBlueChar"/>
    <w:qFormat/>
    <w:rsid w:val="00AD4F59"/>
    <w:rPr>
      <w:rFonts w:cs="Arial"/>
      <w:color w:val="1762AB"/>
    </w:rPr>
  </w:style>
  <w:style w:type="character" w:customStyle="1" w:styleId="GridBlueChar">
    <w:name w:val="Grid Blue Char"/>
    <w:basedOn w:val="DefaultParagraphFont"/>
    <w:link w:val="GridBlue"/>
    <w:rsid w:val="00AD4F59"/>
    <w:rPr>
      <w:rFonts w:ascii="Open Sans Light" w:hAnsi="Open Sans Light" w:cs="Arial"/>
      <w:color w:val="1762A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AD4F59"/>
    <w:rPr>
      <w:rFonts w:ascii="Open Sans Light" w:hAnsi="Open Sans Light"/>
    </w:rPr>
  </w:style>
  <w:style w:type="paragraph" w:styleId="Header">
    <w:name w:val="header"/>
    <w:basedOn w:val="Normal"/>
    <w:link w:val="HeaderChar"/>
    <w:uiPriority w:val="99"/>
    <w:unhideWhenUsed/>
    <w:rsid w:val="00AD4F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F59"/>
    <w:rPr>
      <w:rFonts w:ascii="Open Sans Light" w:hAnsi="Open Sans Light"/>
    </w:rPr>
  </w:style>
  <w:style w:type="paragraph" w:styleId="Footer">
    <w:name w:val="footer"/>
    <w:basedOn w:val="Normal"/>
    <w:link w:val="FooterChar"/>
    <w:uiPriority w:val="99"/>
    <w:unhideWhenUsed/>
    <w:rsid w:val="00AD4F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F59"/>
    <w:rPr>
      <w:rFonts w:ascii="Open Sans Light" w:hAnsi="Open Sans Light"/>
    </w:rPr>
  </w:style>
  <w:style w:type="character" w:customStyle="1" w:styleId="Heading2Char">
    <w:name w:val="Heading 2 Char"/>
    <w:basedOn w:val="DefaultParagraphFont"/>
    <w:link w:val="Heading2"/>
    <w:uiPriority w:val="9"/>
    <w:semiHidden/>
    <w:rsid w:val="000532AD"/>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D14E3"/>
    <w:rPr>
      <w:color w:val="0070C0"/>
      <w:u w:val="none"/>
    </w:rPr>
  </w:style>
  <w:style w:type="paragraph" w:styleId="ListBullet">
    <w:name w:val="List Bullet"/>
    <w:basedOn w:val="Normal"/>
    <w:uiPriority w:val="99"/>
    <w:unhideWhenUsed/>
    <w:rsid w:val="005D14E3"/>
    <w:pPr>
      <w:numPr>
        <w:numId w:val="1"/>
      </w:numPr>
      <w:tabs>
        <w:tab w:val="clear" w:pos="1210"/>
      </w:tabs>
      <w:spacing w:after="200" w:line="276" w:lineRule="auto"/>
      <w:ind w:left="0" w:firstLine="0"/>
      <w:contextualSpacing/>
      <w:jc w:val="left"/>
    </w:pPr>
    <w:rPr>
      <w:rFonts w:asciiTheme="minorHAnsi" w:eastAsiaTheme="minorEastAsia" w:hAnsiTheme="minorHAnsi"/>
      <w:lang w:val="en-US"/>
    </w:rPr>
  </w:style>
  <w:style w:type="character" w:customStyle="1" w:styleId="Heading4Char">
    <w:name w:val="Heading 4 Char"/>
    <w:basedOn w:val="DefaultParagraphFont"/>
    <w:link w:val="Heading4"/>
    <w:uiPriority w:val="9"/>
    <w:semiHidden/>
    <w:rsid w:val="00A07022"/>
    <w:rPr>
      <w:rFonts w:asciiTheme="majorHAnsi" w:eastAsiaTheme="majorEastAsia" w:hAnsiTheme="majorHAnsi" w:cstheme="majorBidi"/>
      <w:i/>
      <w:iCs/>
      <w:color w:val="2F5496" w:themeColor="accent1" w:themeShade="BF"/>
    </w:rPr>
  </w:style>
  <w:style w:type="paragraph" w:styleId="NoSpacing">
    <w:name w:val="No Spacing"/>
    <w:link w:val="NoSpacingChar"/>
    <w:uiPriority w:val="1"/>
    <w:qFormat/>
    <w:rsid w:val="00A07022"/>
    <w:pPr>
      <w:spacing w:after="0" w:line="288" w:lineRule="auto"/>
    </w:pPr>
    <w:rPr>
      <w:rFonts w:ascii="Open Sans Light" w:hAnsi="Open Sans Light"/>
      <w:szCs w:val="24"/>
    </w:rPr>
  </w:style>
  <w:style w:type="character" w:customStyle="1" w:styleId="NoSpacingChar">
    <w:name w:val="No Spacing Char"/>
    <w:basedOn w:val="DefaultParagraphFont"/>
    <w:link w:val="NoSpacing"/>
    <w:uiPriority w:val="1"/>
    <w:rsid w:val="00A07022"/>
    <w:rPr>
      <w:rFonts w:ascii="Open Sans Light" w:hAnsi="Open Sans Light"/>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sc.gov.uk/cyberessentials/overview"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hwb.gov.wales/support-centre/education-digital-standard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wb.gov.wales/support-centre/education-digital-standard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hwb.gov.wales/school-improvement-and-leadership/education-digital-standards/device-management-standards" TargetMode="External"/><Relationship Id="rId4" Type="http://schemas.openxmlformats.org/officeDocument/2006/relationships/webSettings" Target="webSettings.xml"/><Relationship Id="rId9" Type="http://schemas.openxmlformats.org/officeDocument/2006/relationships/hyperlink" Target="https://hwb.gov.wales/support-centre/education-digital-standard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645</Words>
  <Characters>3677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Williams</dc:creator>
  <cp:keywords/>
  <dc:description/>
  <cp:lastModifiedBy>Williams, Aimee (LCC - Schools Digital Services Division)</cp:lastModifiedBy>
  <cp:revision>2</cp:revision>
  <dcterms:created xsi:type="dcterms:W3CDTF">2026-09-03T12:50:00Z</dcterms:created>
  <dcterms:modified xsi:type="dcterms:W3CDTF">2026-09-03T12:50:00Z</dcterms:modified>
</cp:coreProperties>
</file>